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C024B6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C024B6" w:rsidRDefault="007B773A">
            <w:pPr>
              <w:pStyle w:val="Nagwek2"/>
              <w:ind w:left="0"/>
              <w:jc w:val="both"/>
              <w:rPr>
                <w:rFonts w:cs="Arial"/>
                <w:b/>
                <w:i/>
                <w:color w:val="FFFFFF"/>
                <w:sz w:val="20"/>
                <w:lang w:val="es-ES_tradnl"/>
              </w:rPr>
            </w:pPr>
            <w:r>
              <w:rPr>
                <w:rFonts w:cs="Arial"/>
                <w:b/>
                <w:i/>
                <w:color w:val="FFFFFF"/>
                <w:sz w:val="20"/>
                <w:lang w:val="es-ES_tradnl"/>
              </w:rPr>
              <w:t>OPIS PRODUKTU</w:t>
            </w:r>
          </w:p>
        </w:tc>
      </w:tr>
    </w:tbl>
    <w:p w:rsidR="00C024B6" w:rsidRDefault="00C024B6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C024B6" w:rsidRDefault="00CB4F4B">
      <w:pPr>
        <w:ind w:left="-142"/>
        <w:jc w:val="both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>Jednokomponentowa farba alkidowa z efektem piaskowanej stali. Cechuje się bardzo dobrą przyczepnością do metali zgrzewanych/spawanych, Można aplikować natryskowo lub za pomocą pędzla.</w:t>
      </w:r>
    </w:p>
    <w:p w:rsidR="00C024B6" w:rsidRDefault="00C024B6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C024B6" w:rsidRPr="004C0416" w:rsidRDefault="004C0416" w:rsidP="004C0416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>Stosunek mieszania pigment/spoiwo jest różny w zależności od koloru:</w:t>
      </w:r>
      <w:r w:rsidRPr="004C0416">
        <w:rPr>
          <w:rFonts w:ascii="Arial" w:hAnsi="Arial" w:cs="Arial"/>
          <w:spacing w:val="-2"/>
          <w:lang w:val="en-US"/>
        </w:rPr>
        <w:t xml:space="preserve"> 5/95 do 20/80 wagowo.</w:t>
      </w:r>
    </w:p>
    <w:p w:rsidR="00C024B6" w:rsidRDefault="00C024B6">
      <w:pPr>
        <w:ind w:left="-142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C024B6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C024B6" w:rsidRDefault="007B773A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WŁAŚCIWOŚCI FIZYCZNE FARBY</w:t>
            </w:r>
          </w:p>
        </w:tc>
      </w:tr>
    </w:tbl>
    <w:p w:rsidR="00C024B6" w:rsidRDefault="00C024B6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p w:rsidR="00C024B6" w:rsidRDefault="004C0416">
      <w:pPr>
        <w:tabs>
          <w:tab w:val="left" w:pos="3119"/>
        </w:tabs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Typ</w:t>
      </w:r>
      <w:r w:rsidR="00DE5863">
        <w:rPr>
          <w:rFonts w:ascii="Arial" w:hAnsi="Arial" w:cs="Arial"/>
          <w:b/>
          <w:lang w:val="en-US"/>
        </w:rPr>
        <w:t xml:space="preserve">: </w:t>
      </w:r>
      <w:r w:rsidR="00DE5863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lang w:val="en-US"/>
        </w:rPr>
        <w:t>Alkid 1K</w:t>
      </w:r>
    </w:p>
    <w:p w:rsidR="00C024B6" w:rsidRDefault="004C0416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Efekt dekoracyjny</w:t>
      </w:r>
      <w:r w:rsidR="00DE5863">
        <w:rPr>
          <w:rFonts w:ascii="Arial" w:hAnsi="Arial" w:cs="Arial"/>
          <w:b/>
          <w:lang w:val="en-US"/>
        </w:rPr>
        <w:t>:</w:t>
      </w:r>
      <w:r w:rsidR="00DE5863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Mat (efekt piaskowanej stali)</w:t>
      </w:r>
    </w:p>
    <w:p w:rsidR="00C024B6" w:rsidRDefault="004C0416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Ciężar właściwy</w:t>
      </w:r>
      <w:r w:rsidR="00DE5863">
        <w:rPr>
          <w:rFonts w:ascii="Arial" w:hAnsi="Arial" w:cs="Arial"/>
          <w:b/>
          <w:lang w:val="en-US"/>
        </w:rPr>
        <w:t xml:space="preserve">: </w:t>
      </w:r>
      <w:r w:rsidR="00DE5863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lang w:val="en-US"/>
        </w:rPr>
        <w:t>1,3-1,5 kg/l w</w:t>
      </w:r>
      <w:r w:rsidR="00DE5863">
        <w:rPr>
          <w:rFonts w:ascii="Arial" w:hAnsi="Arial" w:cs="Arial"/>
          <w:lang w:val="en-US"/>
        </w:rPr>
        <w:t xml:space="preserve"> 20ºC</w:t>
      </w:r>
    </w:p>
    <w:p w:rsidR="00C024B6" w:rsidRDefault="004C0416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Zawartość cząstek stałych</w:t>
      </w:r>
      <w:r w:rsidR="00DE5863">
        <w:rPr>
          <w:rFonts w:ascii="Arial" w:hAnsi="Arial" w:cs="Arial"/>
          <w:b/>
          <w:bCs/>
          <w:lang w:val="en-US"/>
        </w:rPr>
        <w:t>:</w:t>
      </w:r>
      <w:r w:rsidR="00DE5863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Cs/>
          <w:lang w:val="en-US"/>
        </w:rPr>
        <w:t>63-70 % wagowo</w:t>
      </w:r>
    </w:p>
    <w:p w:rsidR="00C024B6" w:rsidRDefault="004C0416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objętościowo</w:t>
      </w:r>
      <w:r w:rsidR="00DE5863">
        <w:rPr>
          <w:rFonts w:ascii="Arial" w:hAnsi="Arial" w:cs="Arial"/>
          <w:b/>
          <w:bCs/>
          <w:lang w:val="en-US"/>
        </w:rPr>
        <w:t xml:space="preserve"> (</w:t>
      </w:r>
      <w:r>
        <w:rPr>
          <w:rFonts w:ascii="Arial" w:hAnsi="Arial" w:cs="Arial"/>
          <w:b/>
          <w:bCs/>
          <w:lang w:val="en-US"/>
        </w:rPr>
        <w:t>spoiwo</w:t>
      </w:r>
      <w:r w:rsidR="00DE5863">
        <w:rPr>
          <w:rFonts w:ascii="Arial" w:hAnsi="Arial" w:cs="Arial"/>
          <w:b/>
          <w:bCs/>
          <w:lang w:val="en-US"/>
        </w:rPr>
        <w:t>):</w:t>
      </w:r>
      <w:r w:rsidR="00DE5863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DE5863">
        <w:rPr>
          <w:rFonts w:ascii="Arial" w:hAnsi="Arial" w:cs="Arial"/>
          <w:bCs/>
          <w:lang w:val="en-US"/>
        </w:rPr>
        <w:t>61 ± 2 %</w:t>
      </w:r>
    </w:p>
    <w:p w:rsidR="00C024B6" w:rsidRDefault="004C0416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objętościowo</w:t>
      </w:r>
      <w:r w:rsidR="00DE5863">
        <w:rPr>
          <w:rFonts w:ascii="Arial" w:hAnsi="Arial" w:cs="Arial"/>
          <w:b/>
          <w:bCs/>
          <w:lang w:val="en-US"/>
        </w:rPr>
        <w:t xml:space="preserve"> (</w:t>
      </w:r>
      <w:r>
        <w:rPr>
          <w:rFonts w:ascii="Arial" w:hAnsi="Arial" w:cs="Arial"/>
          <w:b/>
          <w:bCs/>
          <w:lang w:val="en-US"/>
        </w:rPr>
        <w:t>produkt gotowy</w:t>
      </w:r>
      <w:r w:rsidR="00DE5863">
        <w:rPr>
          <w:rFonts w:ascii="Arial" w:hAnsi="Arial" w:cs="Arial"/>
          <w:b/>
          <w:bCs/>
          <w:lang w:val="en-US"/>
        </w:rPr>
        <w:t>):</w:t>
      </w:r>
      <w:r w:rsidR="00DE5863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DE5863">
        <w:rPr>
          <w:rFonts w:ascii="Arial" w:hAnsi="Arial" w:cs="Arial"/>
          <w:bCs/>
          <w:lang w:val="en-US"/>
        </w:rPr>
        <w:t>47</w:t>
      </w:r>
      <w:r w:rsidR="00DE5863">
        <w:rPr>
          <w:rFonts w:ascii="Arial" w:hAnsi="Arial" w:cs="Arial"/>
          <w:b/>
          <w:bCs/>
          <w:lang w:val="en-US"/>
        </w:rPr>
        <w:t xml:space="preserve"> </w:t>
      </w:r>
      <w:r w:rsidR="00DE5863">
        <w:rPr>
          <w:rFonts w:ascii="Arial" w:hAnsi="Arial" w:cs="Arial"/>
          <w:bCs/>
          <w:lang w:val="en-US"/>
        </w:rPr>
        <w:t>± 2 %</w:t>
      </w:r>
    </w:p>
    <w:p w:rsidR="00C024B6" w:rsidRDefault="004C0416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bCs/>
          <w:lang w:val="en-US"/>
        </w:rPr>
        <w:t>VOC produkt gotowy</w:t>
      </w:r>
      <w:r w:rsidR="00DE5863">
        <w:rPr>
          <w:rFonts w:ascii="Arial" w:hAnsi="Arial" w:cs="Arial"/>
          <w:b/>
          <w:bCs/>
          <w:lang w:val="en-US"/>
        </w:rPr>
        <w:t>:</w:t>
      </w:r>
      <w:r w:rsidR="00DE5863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DE5863">
        <w:rPr>
          <w:rFonts w:ascii="Arial" w:hAnsi="Arial" w:cs="Arial"/>
          <w:lang w:val="en-US"/>
        </w:rPr>
        <w:t xml:space="preserve">&lt; 500 g/l - 2004/42/EC - IIA(i)(500) </w:t>
      </w:r>
    </w:p>
    <w:p w:rsidR="00C024B6" w:rsidRDefault="004C0416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i/>
          <w:lang w:val="en-US"/>
        </w:rPr>
      </w:pPr>
      <w:r>
        <w:rPr>
          <w:rFonts w:ascii="Arial" w:hAnsi="Arial" w:cs="Arial"/>
          <w:b/>
          <w:bCs/>
          <w:lang w:val="en-US"/>
        </w:rPr>
        <w:t>Grubość suchej powłoki</w:t>
      </w:r>
      <w:r w:rsidR="00DE5863">
        <w:rPr>
          <w:rFonts w:ascii="Arial" w:hAnsi="Arial" w:cs="Arial"/>
          <w:b/>
          <w:bCs/>
          <w:lang w:val="en-US"/>
        </w:rPr>
        <w:t>:</w:t>
      </w:r>
      <w:r w:rsidR="00DE5863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50-60 mikronów (2 warstwy</w:t>
      </w:r>
      <w:r w:rsidR="00DE5863">
        <w:rPr>
          <w:rFonts w:ascii="Arial" w:hAnsi="Arial" w:cs="Arial"/>
          <w:lang w:val="en-US"/>
        </w:rPr>
        <w:t xml:space="preserve">) </w:t>
      </w:r>
    </w:p>
    <w:p w:rsidR="00C024B6" w:rsidRDefault="004C0416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Wydajność</w:t>
      </w:r>
      <w:r w:rsidR="00DE5863">
        <w:rPr>
          <w:rFonts w:ascii="Arial" w:hAnsi="Arial" w:cs="Arial"/>
          <w:b/>
          <w:lang w:val="en-US"/>
        </w:rPr>
        <w:t>:</w:t>
      </w:r>
      <w:r w:rsidR="00DE5863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DE5863">
        <w:rPr>
          <w:rFonts w:ascii="Arial" w:hAnsi="Arial" w:cs="Arial"/>
          <w:lang w:val="en-US"/>
        </w:rPr>
        <w:t>10-12 m</w:t>
      </w:r>
      <w:r w:rsidR="00DE5863">
        <w:rPr>
          <w:rFonts w:ascii="Arial" w:hAnsi="Arial" w:cs="Arial"/>
          <w:vertAlign w:val="superscript"/>
          <w:lang w:val="en-US"/>
        </w:rPr>
        <w:t>2</w:t>
      </w:r>
      <w:r w:rsidR="00DE5863">
        <w:rPr>
          <w:rFonts w:ascii="Arial" w:hAnsi="Arial" w:cs="Arial"/>
          <w:lang w:val="en-US"/>
        </w:rPr>
        <w:t>/l</w:t>
      </w:r>
    </w:p>
    <w:p w:rsidR="00C024B6" w:rsidRDefault="00DE5863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:rsidR="00C024B6" w:rsidRDefault="00C024B6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color w:val="FF0000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C024B6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C024B6" w:rsidRDefault="007B773A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PRZYGOTOWANIE PODŁOŻA</w:t>
            </w:r>
          </w:p>
        </w:tc>
      </w:tr>
    </w:tbl>
    <w:p w:rsidR="00C024B6" w:rsidRDefault="00C024B6">
      <w:pPr>
        <w:ind w:left="-142" w:right="-2"/>
        <w:rPr>
          <w:rFonts w:ascii="Arial" w:hAnsi="Arial" w:cs="Arial"/>
          <w:lang w:val="en-US"/>
        </w:rPr>
      </w:pPr>
    </w:p>
    <w:p w:rsidR="00C024B6" w:rsidRDefault="007B773A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Nowe podłoża</w:t>
      </w:r>
      <w:r w:rsidR="00DE5863">
        <w:rPr>
          <w:rFonts w:ascii="Arial" w:hAnsi="Arial" w:cs="Arial"/>
          <w:b/>
          <w:lang w:val="en-US"/>
        </w:rPr>
        <w:t xml:space="preserve">: </w:t>
      </w:r>
      <w:r>
        <w:rPr>
          <w:rFonts w:ascii="Arial" w:hAnsi="Arial" w:cs="Arial"/>
          <w:lang w:val="en-US"/>
        </w:rPr>
        <w:t>Aplikować na odtłuszczone wolne od zanieczyszczeń i rdzy podłoża metalowe, ocynkowanei aluminiowe</w:t>
      </w:r>
      <w:r w:rsidR="00DE5863">
        <w:rPr>
          <w:rFonts w:ascii="Arial" w:hAnsi="Arial" w:cs="Arial"/>
          <w:lang w:val="en-US"/>
        </w:rPr>
        <w:t>.</w:t>
      </w:r>
    </w:p>
    <w:p w:rsidR="00C024B6" w:rsidRDefault="00DE5863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 xml:space="preserve">Old paints: </w:t>
      </w:r>
      <w:r w:rsidR="007B773A">
        <w:rPr>
          <w:rFonts w:ascii="Arial" w:hAnsi="Arial" w:cs="Arial"/>
          <w:lang w:val="en-US"/>
        </w:rPr>
        <w:t>Przeszlifować i odtłuścić (gradacja</w:t>
      </w:r>
      <w:r>
        <w:rPr>
          <w:rFonts w:ascii="Arial" w:hAnsi="Arial" w:cs="Arial"/>
          <w:lang w:val="en-US"/>
        </w:rPr>
        <w:t xml:space="preserve"> P360/P400)</w:t>
      </w:r>
    </w:p>
    <w:p w:rsidR="00C024B6" w:rsidRDefault="00C024B6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lang w:val="en-US"/>
        </w:rPr>
      </w:pPr>
    </w:p>
    <w:p w:rsidR="00C024B6" w:rsidRDefault="00C024B6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b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C024B6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C024B6" w:rsidRDefault="007B773A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PROPORCJE MIESZANIA I SPOSÓB APLIKACJI</w:t>
            </w:r>
          </w:p>
        </w:tc>
      </w:tr>
    </w:tbl>
    <w:p w:rsidR="00C024B6" w:rsidRDefault="00C024B6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C024B6" w:rsidRDefault="00C024B6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tbl>
      <w:tblPr>
        <w:tblW w:w="7437" w:type="dxa"/>
        <w:jc w:val="center"/>
        <w:tblInd w:w="-1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67"/>
        <w:gridCol w:w="1125"/>
        <w:gridCol w:w="1125"/>
        <w:gridCol w:w="955"/>
        <w:gridCol w:w="955"/>
        <w:gridCol w:w="955"/>
        <w:gridCol w:w="955"/>
      </w:tblGrid>
      <w:tr w:rsidR="00C024B6" w:rsidTr="007B773A">
        <w:trPr>
          <w:trHeight w:val="800"/>
          <w:tblHeader/>
          <w:jc w:val="center"/>
        </w:trPr>
        <w:tc>
          <w:tcPr>
            <w:tcW w:w="13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4B6" w:rsidRDefault="00DE5863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D-979 :</w:t>
            </w:r>
          </w:p>
          <w:p w:rsidR="00C024B6" w:rsidRDefault="007B773A">
            <w:pPr>
              <w:jc w:val="center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Rozpuszczalnik</w:t>
            </w:r>
            <w:r w:rsidR="00DE5863"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 xml:space="preserve"> MV</w:t>
            </w:r>
          </w:p>
        </w:tc>
        <w:tc>
          <w:tcPr>
            <w:tcW w:w="11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4B6" w:rsidRDefault="00DE5863">
            <w:pPr>
              <w:spacing w:before="100" w:beforeAutospacing="1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noProof/>
                <w:sz w:val="24"/>
                <w:lang w:val="pl-PL" w:eastAsia="pl-PL"/>
              </w:rPr>
              <w:drawing>
                <wp:inline distT="0" distB="0" distL="0" distR="0" wp14:anchorId="48B42977" wp14:editId="42A78861">
                  <wp:extent cx="528337" cy="321276"/>
                  <wp:effectExtent l="19050" t="0" r="5063" b="0"/>
                  <wp:docPr id="429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485" cy="325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4B6" w:rsidRDefault="00DE5863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3027DC63" wp14:editId="043E9211">
                  <wp:extent cx="457042" cy="457042"/>
                  <wp:effectExtent l="19050" t="0" r="158" b="0"/>
                  <wp:docPr id="430" name="Imagen 292" descr="004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004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932" cy="456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5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C024B6" w:rsidRDefault="00DE5863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6F765051" wp14:editId="28F431D5">
                  <wp:extent cx="366358" cy="337376"/>
                  <wp:effectExtent l="19050" t="0" r="0" b="0"/>
                  <wp:docPr id="431" name="Imagen 3" descr="006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006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791" cy="338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24B6" w:rsidRDefault="00DE5863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mm</w:t>
            </w:r>
          </w:p>
        </w:tc>
        <w:tc>
          <w:tcPr>
            <w:tcW w:w="955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C024B6" w:rsidRDefault="00DE5863">
            <w:pPr>
              <w:ind w:hanging="28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3B287C57" wp14:editId="1B36E5C8">
                  <wp:extent cx="358801" cy="358801"/>
                  <wp:effectExtent l="19050" t="0" r="3149" b="0"/>
                  <wp:docPr id="432" name="Imagen 4" descr="006_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006_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670" cy="365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24B6" w:rsidRDefault="00DE5863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bar</w:t>
            </w:r>
          </w:p>
        </w:tc>
        <w:tc>
          <w:tcPr>
            <w:tcW w:w="955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C024B6" w:rsidRDefault="00DE5863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2419EAC5" wp14:editId="11505B7D">
                  <wp:extent cx="395605" cy="403860"/>
                  <wp:effectExtent l="19050" t="0" r="4445" b="0"/>
                  <wp:docPr id="433" name="Imagen 5" descr="005_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005_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403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5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C024B6" w:rsidRDefault="00DE5863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52D28EAB" wp14:editId="72B8222A">
                  <wp:extent cx="343687" cy="436768"/>
                  <wp:effectExtent l="19050" t="0" r="0" b="0"/>
                  <wp:docPr id="434" name="Imagen 6" descr="005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005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18" cy="4389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24B6" w:rsidTr="007B773A">
        <w:trPr>
          <w:trHeight w:val="800"/>
          <w:jc w:val="center"/>
        </w:trPr>
        <w:tc>
          <w:tcPr>
            <w:tcW w:w="136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4B6" w:rsidRDefault="00DE5863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noProof/>
                <w:sz w:val="16"/>
                <w:lang w:val="pl-PL" w:eastAsia="pl-PL"/>
              </w:rPr>
              <w:drawing>
                <wp:inline distT="0" distB="0" distL="0" distR="0" wp14:anchorId="2D9A368F" wp14:editId="102BE0B2">
                  <wp:extent cx="331470" cy="331470"/>
                  <wp:effectExtent l="19050" t="0" r="0" b="0"/>
                  <wp:docPr id="435" name="Imagen 1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470" cy="331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24B6" w:rsidRDefault="007B773A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>Pistolet natryskowy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C024B6" w:rsidRDefault="00DE5863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100:20-30</w:t>
            </w:r>
          </w:p>
          <w:p w:rsidR="00C024B6" w:rsidRDefault="007B773A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obj.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C024B6" w:rsidRDefault="00DE5863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20’’-23’’</w:t>
            </w:r>
          </w:p>
          <w:p w:rsidR="00C024B6" w:rsidRDefault="00DE5863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F/4 20ºC</w:t>
            </w:r>
          </w:p>
        </w:tc>
        <w:tc>
          <w:tcPr>
            <w:tcW w:w="955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C024B6" w:rsidRDefault="00DE5863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1,7-2,2</w:t>
            </w:r>
          </w:p>
        </w:tc>
        <w:tc>
          <w:tcPr>
            <w:tcW w:w="955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C024B6" w:rsidRDefault="00DE5863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2-3</w:t>
            </w:r>
          </w:p>
        </w:tc>
        <w:tc>
          <w:tcPr>
            <w:tcW w:w="955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C024B6" w:rsidRDefault="00DE5863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955" w:type="dxa"/>
            <w:tcBorders>
              <w:top w:val="single" w:sz="6" w:space="0" w:color="auto"/>
              <w:bottom w:val="nil"/>
              <w:right w:val="single" w:sz="18" w:space="0" w:color="auto"/>
            </w:tcBorders>
            <w:shd w:val="pct20" w:color="auto" w:fill="auto"/>
            <w:vAlign w:val="center"/>
          </w:tcPr>
          <w:p w:rsidR="00C024B6" w:rsidRDefault="00DE5863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10’ 20ºC</w:t>
            </w:r>
          </w:p>
        </w:tc>
      </w:tr>
      <w:tr w:rsidR="00C024B6" w:rsidTr="007B773A">
        <w:trPr>
          <w:trHeight w:val="800"/>
          <w:jc w:val="center"/>
        </w:trPr>
        <w:tc>
          <w:tcPr>
            <w:tcW w:w="13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C024B6" w:rsidRDefault="00DE5863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noProof/>
                <w:sz w:val="12"/>
                <w:szCs w:val="12"/>
                <w:lang w:val="pl-PL" w:eastAsia="pl-PL"/>
              </w:rPr>
              <w:drawing>
                <wp:inline distT="0" distB="0" distL="0" distR="0" wp14:anchorId="097AB3C6" wp14:editId="434F66C8">
                  <wp:extent cx="431165" cy="431165"/>
                  <wp:effectExtent l="19050" t="0" r="6985" b="0"/>
                  <wp:docPr id="436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165" cy="431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C024B6" w:rsidRDefault="00DE5863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100:0-5</w:t>
            </w:r>
          </w:p>
          <w:p w:rsidR="00C024B6" w:rsidRDefault="007B773A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obj.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C024B6" w:rsidRDefault="00DE5863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75-85’’</w:t>
            </w:r>
          </w:p>
          <w:p w:rsidR="00C024B6" w:rsidRDefault="00DE5863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F/4 20ºC</w:t>
            </w:r>
          </w:p>
        </w:tc>
        <w:tc>
          <w:tcPr>
            <w:tcW w:w="955" w:type="dxa"/>
            <w:tcBorders>
              <w:bottom w:val="single" w:sz="18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C024B6" w:rsidRDefault="00DE5863">
            <w:pPr>
              <w:jc w:val="center"/>
              <w:rPr>
                <w:rFonts w:ascii="Arial Narrow" w:hAnsi="Arial Narrow"/>
                <w:i/>
                <w:lang w:val="es-ES_tradnl"/>
              </w:rPr>
            </w:pPr>
            <w:r>
              <w:rPr>
                <w:rFonts w:ascii="Arial Narrow" w:hAnsi="Arial Narrow"/>
                <w:i/>
                <w:lang w:val="es-ES_tradnl"/>
              </w:rPr>
              <w:t>--</w:t>
            </w:r>
          </w:p>
        </w:tc>
        <w:tc>
          <w:tcPr>
            <w:tcW w:w="955" w:type="dxa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C024B6" w:rsidRDefault="00DE5863">
            <w:pPr>
              <w:jc w:val="center"/>
              <w:rPr>
                <w:rFonts w:ascii="Arial Narrow" w:hAnsi="Arial Narrow"/>
                <w:i/>
                <w:lang w:val="es-ES_tradnl"/>
              </w:rPr>
            </w:pPr>
            <w:r>
              <w:rPr>
                <w:rFonts w:ascii="Arial Narrow" w:hAnsi="Arial Narrow"/>
                <w:i/>
                <w:lang w:val="es-ES_tradnl"/>
              </w:rPr>
              <w:t>--</w:t>
            </w:r>
          </w:p>
        </w:tc>
        <w:tc>
          <w:tcPr>
            <w:tcW w:w="955" w:type="dxa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C024B6" w:rsidRDefault="00DE5863">
            <w:pPr>
              <w:jc w:val="center"/>
              <w:rPr>
                <w:rFonts w:ascii="Arial Narrow" w:hAnsi="Arial Narrow"/>
                <w:i/>
                <w:lang w:val="es-ES_tradnl"/>
              </w:rPr>
            </w:pPr>
            <w:r>
              <w:rPr>
                <w:rFonts w:ascii="Arial Narrow" w:hAnsi="Arial Narrow"/>
                <w:i/>
                <w:lang w:val="es-ES_tradnl"/>
              </w:rPr>
              <w:t>--</w:t>
            </w:r>
          </w:p>
        </w:tc>
        <w:tc>
          <w:tcPr>
            <w:tcW w:w="955" w:type="dxa"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  <w:vAlign w:val="center"/>
          </w:tcPr>
          <w:p w:rsidR="00C024B6" w:rsidRDefault="00DE5863">
            <w:pPr>
              <w:jc w:val="center"/>
              <w:rPr>
                <w:rFonts w:ascii="Arial Narrow" w:hAnsi="Arial Narrow"/>
                <w:i/>
                <w:lang w:val="es-ES_tradnl"/>
              </w:rPr>
            </w:pPr>
            <w:r>
              <w:rPr>
                <w:rFonts w:ascii="Arial" w:hAnsi="Arial"/>
                <w:sz w:val="16"/>
              </w:rPr>
              <w:t>24h 20ºC</w:t>
            </w:r>
          </w:p>
        </w:tc>
      </w:tr>
    </w:tbl>
    <w:p w:rsidR="00C024B6" w:rsidRDefault="00C024B6">
      <w:pPr>
        <w:ind w:right="-2"/>
        <w:rPr>
          <w:rFonts w:ascii="Arial" w:hAnsi="Arial" w:cs="Arial"/>
          <w:i/>
          <w:lang w:val="es-ES_tradnl"/>
        </w:rPr>
      </w:pPr>
    </w:p>
    <w:p w:rsidR="00C024B6" w:rsidRDefault="00C024B6">
      <w:pPr>
        <w:ind w:right="-2"/>
        <w:rPr>
          <w:rFonts w:ascii="Arial" w:hAnsi="Arial" w:cs="Arial"/>
          <w:i/>
          <w:lang w:val="es-ES_tradnl"/>
        </w:rPr>
      </w:pPr>
    </w:p>
    <w:p w:rsidR="00C024B6" w:rsidRDefault="00C024B6">
      <w:pPr>
        <w:ind w:right="-2"/>
        <w:rPr>
          <w:rFonts w:ascii="Arial" w:hAnsi="Arial" w:cs="Arial"/>
          <w:i/>
          <w:lang w:val="es-ES_tradnl"/>
        </w:rPr>
      </w:pPr>
    </w:p>
    <w:p w:rsidR="00CB4F4B" w:rsidRDefault="00CB4F4B">
      <w:pPr>
        <w:ind w:right="-2"/>
        <w:rPr>
          <w:rFonts w:ascii="Arial" w:hAnsi="Arial" w:cs="Arial"/>
          <w:i/>
          <w:lang w:val="es-ES_tradnl"/>
        </w:rPr>
      </w:pPr>
    </w:p>
    <w:p w:rsidR="00C024B6" w:rsidRDefault="00C024B6">
      <w:pPr>
        <w:ind w:right="-2"/>
        <w:rPr>
          <w:rFonts w:ascii="Arial" w:hAnsi="Arial" w:cs="Arial"/>
          <w:i/>
          <w:lang w:val="es-ES_tradnl"/>
        </w:rPr>
      </w:pPr>
    </w:p>
    <w:p w:rsidR="00C024B6" w:rsidRDefault="00C024B6">
      <w:pPr>
        <w:ind w:right="-2"/>
        <w:rPr>
          <w:rFonts w:ascii="Arial" w:hAnsi="Arial" w:cs="Arial"/>
          <w:i/>
          <w:lang w:val="es-ES_tradnl"/>
        </w:rPr>
      </w:pPr>
    </w:p>
    <w:p w:rsidR="00C024B6" w:rsidRDefault="00C024B6">
      <w:pPr>
        <w:ind w:right="-2"/>
        <w:rPr>
          <w:rFonts w:ascii="Arial" w:hAnsi="Arial" w:cs="Arial"/>
          <w:i/>
          <w:lang w:val="es-ES_tradnl"/>
        </w:rPr>
      </w:pPr>
    </w:p>
    <w:p w:rsidR="00C024B6" w:rsidRDefault="00C024B6">
      <w:pPr>
        <w:ind w:right="-2"/>
        <w:rPr>
          <w:rFonts w:ascii="Arial" w:hAnsi="Arial" w:cs="Arial"/>
          <w:i/>
          <w:lang w:val="es-ES_tradnl"/>
        </w:rPr>
      </w:pPr>
    </w:p>
    <w:p w:rsidR="00C024B6" w:rsidRDefault="00C024B6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C024B6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C024B6" w:rsidRDefault="007B773A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CZASY SCHNIĘCIA</w:t>
            </w:r>
          </w:p>
        </w:tc>
      </w:tr>
    </w:tbl>
    <w:p w:rsidR="00C024B6" w:rsidRDefault="00C024B6">
      <w:pPr>
        <w:ind w:left="-851" w:right="-710"/>
        <w:rPr>
          <w:rFonts w:ascii="Arial" w:hAnsi="Arial" w:cs="Arial"/>
        </w:rPr>
      </w:pPr>
    </w:p>
    <w:p w:rsidR="00C024B6" w:rsidRDefault="00C024B6">
      <w:pPr>
        <w:ind w:left="-851" w:right="-710"/>
        <w:rPr>
          <w:rFonts w:ascii="Arial" w:hAnsi="Arial" w:cs="Arial"/>
        </w:rPr>
      </w:pPr>
    </w:p>
    <w:tbl>
      <w:tblPr>
        <w:tblW w:w="4107" w:type="dxa"/>
        <w:jc w:val="center"/>
        <w:tblInd w:w="-17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"/>
        <w:gridCol w:w="1027"/>
        <w:gridCol w:w="1027"/>
        <w:gridCol w:w="1027"/>
      </w:tblGrid>
      <w:tr w:rsidR="00C024B6">
        <w:trPr>
          <w:trHeight w:val="964"/>
          <w:jc w:val="center"/>
        </w:trPr>
        <w:tc>
          <w:tcPr>
            <w:tcW w:w="1026" w:type="dxa"/>
            <w:vAlign w:val="center"/>
          </w:tcPr>
          <w:p w:rsidR="00C024B6" w:rsidRDefault="00DE586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6"/>
              </w:rPr>
              <w:object w:dxaOrig="661" w:dyaOrig="6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1pt;height:38.1pt" o:ole="" fillcolor="window">
                  <v:imagedata r:id="rId17" o:title=""/>
                </v:shape>
                <o:OLEObject Type="Embed" ProgID="Word.Picture.8" ShapeID="_x0000_i1025" DrawAspect="Content" ObjectID="_1509863494" r:id="rId18"/>
              </w:object>
            </w:r>
          </w:p>
        </w:tc>
        <w:tc>
          <w:tcPr>
            <w:tcW w:w="1027" w:type="dxa"/>
            <w:vAlign w:val="center"/>
          </w:tcPr>
          <w:p w:rsidR="00C024B6" w:rsidRDefault="00DE586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val="pl-PL" w:eastAsia="pl-PL"/>
              </w:rPr>
              <w:drawing>
                <wp:inline distT="0" distB="0" distL="0" distR="0">
                  <wp:extent cx="466982" cy="542851"/>
                  <wp:effectExtent l="19050" t="0" r="9268" b="0"/>
                  <wp:docPr id="109" name="Imagen 7" descr="006_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006_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805" cy="544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7" w:type="dxa"/>
            <w:vAlign w:val="center"/>
          </w:tcPr>
          <w:p w:rsidR="00C024B6" w:rsidRDefault="00DE586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16"/>
                <w:lang w:val="pl-PL" w:eastAsia="pl-PL"/>
              </w:rPr>
              <w:drawing>
                <wp:inline distT="0" distB="0" distL="0" distR="0">
                  <wp:extent cx="466983" cy="548811"/>
                  <wp:effectExtent l="19050" t="0" r="9267" b="0"/>
                  <wp:docPr id="110" name="Imagen 8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0130" cy="552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7" w:type="dxa"/>
            <w:vAlign w:val="center"/>
          </w:tcPr>
          <w:p w:rsidR="00C024B6" w:rsidRDefault="00DE5863">
            <w:pPr>
              <w:jc w:val="center"/>
              <w:rPr>
                <w:rFonts w:ascii="Arial" w:hAnsi="Arial" w:cs="Arial"/>
                <w:b/>
                <w:noProof/>
                <w:sz w:val="16"/>
                <w:lang w:val="es-ES"/>
              </w:rPr>
            </w:pPr>
            <w:r>
              <w:rPr>
                <w:rFonts w:ascii="Arial" w:hAnsi="Arial" w:cs="Arial"/>
                <w:b/>
                <w:noProof/>
                <w:sz w:val="16"/>
                <w:lang w:val="es-ES"/>
              </w:rPr>
              <w:t>THROUGH DRY</w:t>
            </w:r>
          </w:p>
        </w:tc>
      </w:tr>
      <w:tr w:rsidR="00C024B6">
        <w:trPr>
          <w:trHeight w:val="964"/>
          <w:jc w:val="center"/>
        </w:trPr>
        <w:tc>
          <w:tcPr>
            <w:tcW w:w="1026" w:type="dxa"/>
            <w:shd w:val="clear" w:color="auto" w:fill="FFFFFF"/>
            <w:vAlign w:val="center"/>
          </w:tcPr>
          <w:p w:rsidR="00C024B6" w:rsidRDefault="00DE5863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>
              <w:rPr>
                <w:rFonts w:ascii="Arial" w:hAnsi="Arial"/>
                <w:b/>
                <w:sz w:val="16"/>
              </w:rPr>
              <w:t>20ºC</w:t>
            </w:r>
          </w:p>
        </w:tc>
        <w:tc>
          <w:tcPr>
            <w:tcW w:w="1027" w:type="dxa"/>
            <w:shd w:val="clear" w:color="auto" w:fill="BFBFBF"/>
            <w:vAlign w:val="center"/>
          </w:tcPr>
          <w:p w:rsidR="00C024B6" w:rsidRDefault="00DE5863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15’-30’</w:t>
            </w:r>
          </w:p>
        </w:tc>
        <w:tc>
          <w:tcPr>
            <w:tcW w:w="1027" w:type="dxa"/>
            <w:shd w:val="clear" w:color="auto" w:fill="BFBFBF"/>
            <w:vAlign w:val="center"/>
          </w:tcPr>
          <w:p w:rsidR="00C024B6" w:rsidRDefault="00DE5863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3h-3h30’ </w:t>
            </w:r>
          </w:p>
        </w:tc>
        <w:tc>
          <w:tcPr>
            <w:tcW w:w="1027" w:type="dxa"/>
            <w:shd w:val="clear" w:color="auto" w:fill="BFBFBF"/>
            <w:vAlign w:val="center"/>
          </w:tcPr>
          <w:p w:rsidR="00C024B6" w:rsidRDefault="00DE5863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24h</w:t>
            </w:r>
          </w:p>
        </w:tc>
      </w:tr>
    </w:tbl>
    <w:p w:rsidR="00C024B6" w:rsidRDefault="00C024B6">
      <w:pPr>
        <w:ind w:left="-851" w:right="-710"/>
        <w:rPr>
          <w:rFonts w:ascii="Arial" w:hAnsi="Arial" w:cs="Arial"/>
        </w:rPr>
      </w:pPr>
    </w:p>
    <w:p w:rsidR="007B773A" w:rsidRDefault="007B773A" w:rsidP="007B773A">
      <w:pPr>
        <w:numPr>
          <w:ilvl w:val="0"/>
          <w:numId w:val="12"/>
        </w:numPr>
        <w:ind w:left="426" w:right="-2"/>
        <w:rPr>
          <w:rFonts w:ascii="Arial" w:hAnsi="Arial" w:cs="Arial"/>
          <w:i/>
        </w:rPr>
      </w:pPr>
      <w:r w:rsidRPr="00D6259C">
        <w:rPr>
          <w:rFonts w:ascii="Arial" w:hAnsi="Arial" w:cs="Arial"/>
          <w:i/>
        </w:rPr>
        <w:t xml:space="preserve">Maksymalną fizyko-chemiczną odporność osiąga po upływie 15 dni. </w:t>
      </w:r>
    </w:p>
    <w:p w:rsidR="00C024B6" w:rsidRDefault="00C024B6">
      <w:pPr>
        <w:ind w:left="426" w:right="-2"/>
        <w:rPr>
          <w:rFonts w:ascii="Arial" w:hAnsi="Arial" w:cs="Arial"/>
          <w:i/>
        </w:rPr>
      </w:pPr>
    </w:p>
    <w:p w:rsidR="00C024B6" w:rsidRDefault="00C024B6">
      <w:pPr>
        <w:ind w:right="-710"/>
        <w:rPr>
          <w:rFonts w:ascii="Arial Narrow" w:hAnsi="Arial Narrow"/>
          <w:i/>
          <w:sz w:val="16"/>
          <w:szCs w:val="16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C024B6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C024B6" w:rsidRDefault="007B773A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UWAGI</w:t>
            </w:r>
            <w:r w:rsidR="00DE5863">
              <w:rPr>
                <w:rFonts w:ascii="Arial" w:hAnsi="Arial" w:cs="Arial"/>
                <w:b/>
                <w:i/>
                <w:color w:val="FFFFFF"/>
              </w:rPr>
              <w:t xml:space="preserve"> </w:t>
            </w:r>
          </w:p>
        </w:tc>
      </w:tr>
    </w:tbl>
    <w:p w:rsidR="00C024B6" w:rsidRDefault="00C024B6">
      <w:pPr>
        <w:ind w:right="-710" w:hanging="851"/>
        <w:rPr>
          <w:rFonts w:ascii="Zurich BlkEx BT" w:hAnsi="Zurich BlkEx BT"/>
          <w:sz w:val="22"/>
        </w:rPr>
      </w:pPr>
    </w:p>
    <w:p w:rsidR="007B773A" w:rsidRDefault="007B773A" w:rsidP="007B773A">
      <w:pPr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Zalecany do stosowania w wentylowanej kabinie lakierniczej w temperaturze 20ºC.</w:t>
      </w:r>
    </w:p>
    <w:p w:rsidR="00C024B6" w:rsidRDefault="00C024B6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p w:rsidR="00C024B6" w:rsidRDefault="00C024B6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C024B6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C024B6" w:rsidRDefault="007B773A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CZYSZCZENIE</w:t>
            </w:r>
          </w:p>
        </w:tc>
      </w:tr>
    </w:tbl>
    <w:p w:rsidR="00C024B6" w:rsidRDefault="00C024B6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7B773A" w:rsidRDefault="007B773A" w:rsidP="007B773A">
      <w:pPr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Używać rozpuszczalnika czyszczącego, przed upływem czasu stwardnienia.</w:t>
      </w:r>
    </w:p>
    <w:p w:rsidR="00C024B6" w:rsidRDefault="00C024B6">
      <w:pPr>
        <w:ind w:left="-142" w:right="-2"/>
        <w:jc w:val="both"/>
        <w:rPr>
          <w:rFonts w:ascii="Arial" w:hAnsi="Arial" w:cs="Arial"/>
          <w:lang w:val="en-US"/>
        </w:rPr>
      </w:pPr>
    </w:p>
    <w:p w:rsidR="00C024B6" w:rsidRDefault="00C024B6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C024B6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C024B6" w:rsidRDefault="007B773A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BEZPIECZEŃSTWO</w:t>
            </w:r>
          </w:p>
        </w:tc>
      </w:tr>
    </w:tbl>
    <w:p w:rsidR="00C024B6" w:rsidRDefault="00C024B6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2C3AB2" w:rsidRDefault="002C3AB2" w:rsidP="002C3AB2">
      <w:pPr>
        <w:pStyle w:val="Tekstblokowy"/>
        <w:ind w:left="-142" w:right="-2"/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postępować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zgodnie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instrukcjami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etykiecie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produktu</w:t>
      </w:r>
      <w:proofErr w:type="spellEnd"/>
      <w:r>
        <w:rPr>
          <w:rFonts w:cs="Arial"/>
          <w:lang w:val="en-US"/>
        </w:rPr>
        <w:t xml:space="preserve">. W </w:t>
      </w:r>
      <w:proofErr w:type="spellStart"/>
      <w:r>
        <w:rPr>
          <w:rFonts w:cs="Arial"/>
          <w:lang w:val="en-US"/>
        </w:rPr>
        <w:t>celu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uzyskania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większej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ilości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informacji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sprawdzić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karty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charakterystyki</w:t>
      </w:r>
      <w:proofErr w:type="spellEnd"/>
      <w:r>
        <w:rPr>
          <w:rFonts w:cs="Arial"/>
          <w:lang w:val="en-US"/>
        </w:rPr>
        <w:t xml:space="preserve">. </w:t>
      </w:r>
      <w:proofErr w:type="spellStart"/>
      <w:r>
        <w:rPr>
          <w:rFonts w:cs="Arial"/>
          <w:lang w:val="en-US"/>
        </w:rPr>
        <w:t>Produkt</w:t>
      </w:r>
      <w:proofErr w:type="spellEnd"/>
      <w:r>
        <w:rPr>
          <w:rFonts w:cs="Arial"/>
          <w:lang w:val="en-US"/>
        </w:rPr>
        <w:t xml:space="preserve"> jest </w:t>
      </w:r>
      <w:proofErr w:type="spellStart"/>
      <w:r>
        <w:rPr>
          <w:rFonts w:cs="Arial"/>
          <w:lang w:val="en-US"/>
        </w:rPr>
        <w:t>zgodny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ustawowymi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regulacjami</w:t>
      </w:r>
      <w:proofErr w:type="spellEnd"/>
      <w:r>
        <w:rPr>
          <w:rFonts w:cs="Arial"/>
          <w:lang w:val="en-US"/>
        </w:rPr>
        <w:t xml:space="preserve"> dot. </w:t>
      </w:r>
      <w:proofErr w:type="spellStart"/>
      <w:r>
        <w:rPr>
          <w:rFonts w:cs="Arial"/>
          <w:lang w:val="en-US"/>
        </w:rPr>
        <w:t>bezpieczeństwa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higieny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pracy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oraz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utylizacji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odpadów</w:t>
      </w:r>
      <w:proofErr w:type="spellEnd"/>
      <w:r>
        <w:rPr>
          <w:rFonts w:cs="Arial"/>
          <w:lang w:val="en-US"/>
        </w:rPr>
        <w:t>.</w:t>
      </w:r>
    </w:p>
    <w:p w:rsidR="00C024B6" w:rsidRDefault="00DE5863">
      <w:pPr>
        <w:ind w:left="-142" w:right="-2"/>
        <w:jc w:val="both"/>
        <w:rPr>
          <w:rFonts w:ascii="Arial" w:hAnsi="Arial" w:cs="Arial"/>
          <w:lang w:val="en-US"/>
        </w:rPr>
      </w:pPr>
      <w:bookmarkStart w:id="0" w:name="_GoBack"/>
      <w:bookmarkEnd w:id="0"/>
      <w:r>
        <w:rPr>
          <w:rFonts w:ascii="Arial" w:hAnsi="Arial" w:cs="Arial"/>
          <w:lang w:val="en-US"/>
        </w:rPr>
        <w:tab/>
        <w:t xml:space="preserve"> </w:t>
      </w:r>
    </w:p>
    <w:p w:rsidR="00C024B6" w:rsidRDefault="00C024B6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C024B6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C024B6" w:rsidRDefault="007B773A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MAGAZYNOWANIE</w:t>
            </w:r>
          </w:p>
        </w:tc>
      </w:tr>
    </w:tbl>
    <w:p w:rsidR="00C024B6" w:rsidRDefault="00C024B6">
      <w:pPr>
        <w:ind w:left="-142" w:right="-2"/>
        <w:jc w:val="both"/>
        <w:rPr>
          <w:rFonts w:ascii="Arial" w:hAnsi="Arial" w:cs="Arial"/>
          <w:lang w:val="es-ES_tradnl"/>
        </w:rPr>
      </w:pPr>
    </w:p>
    <w:p w:rsidR="007B773A" w:rsidRDefault="007B773A" w:rsidP="007B773A">
      <w:pPr>
        <w:ind w:left="-142" w:right="-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Produkt przechowywać w przewiewnym miejscu, z dala od bezpośredniego nasłonecznienia. Przechowywać w temperaturze od +5°C do +30°C.</w:t>
      </w:r>
    </w:p>
    <w:p w:rsidR="00C024B6" w:rsidRDefault="00C024B6">
      <w:pPr>
        <w:ind w:left="-142" w:right="-710"/>
        <w:jc w:val="both"/>
        <w:rPr>
          <w:rFonts w:ascii="Arial" w:hAnsi="Arial" w:cs="Arial"/>
          <w:lang w:val="en-US"/>
        </w:rPr>
      </w:pPr>
    </w:p>
    <w:p w:rsidR="00C024B6" w:rsidRDefault="00C024B6">
      <w:pPr>
        <w:ind w:left="-142" w:right="-710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C024B6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C024B6" w:rsidRDefault="007B773A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PRZYDATNOŚĆ DO UŻYCIA</w:t>
            </w:r>
          </w:p>
        </w:tc>
      </w:tr>
    </w:tbl>
    <w:p w:rsidR="00C024B6" w:rsidRDefault="00C024B6">
      <w:pPr>
        <w:ind w:left="-142" w:right="-710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7B773A" w:rsidRDefault="007B773A" w:rsidP="007B773A">
      <w:pPr>
        <w:ind w:left="-142" w:right="24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 ogryginalnie zamkniętym opakowaniu, 12 miesięcy od daty produkcji.</w:t>
      </w:r>
    </w:p>
    <w:p w:rsidR="00C024B6" w:rsidRDefault="00C024B6">
      <w:pPr>
        <w:ind w:left="-142" w:right="2408"/>
        <w:jc w:val="both"/>
        <w:rPr>
          <w:rFonts w:ascii="Arial" w:hAnsi="Arial" w:cs="Arial"/>
          <w:lang w:val="en-US"/>
        </w:rPr>
      </w:pPr>
    </w:p>
    <w:p w:rsidR="00C024B6" w:rsidRDefault="00C024B6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C024B6" w:rsidRDefault="00C024B6">
      <w:pPr>
        <w:ind w:left="-142" w:right="2408"/>
        <w:jc w:val="both"/>
        <w:rPr>
          <w:rFonts w:ascii="Arial" w:hAnsi="Arial" w:cs="Arial"/>
          <w:lang w:val="en-US"/>
        </w:rPr>
      </w:pPr>
    </w:p>
    <w:p w:rsidR="00C024B6" w:rsidRDefault="00C024B6">
      <w:pPr>
        <w:ind w:left="-142" w:right="2408"/>
        <w:jc w:val="both"/>
        <w:rPr>
          <w:rFonts w:ascii="Arial" w:hAnsi="Arial" w:cs="Arial"/>
          <w:lang w:val="en-US"/>
        </w:rPr>
      </w:pPr>
    </w:p>
    <w:p w:rsidR="00C024B6" w:rsidRDefault="00C024B6">
      <w:pPr>
        <w:ind w:left="-142" w:right="2408"/>
        <w:jc w:val="both"/>
        <w:rPr>
          <w:rFonts w:ascii="Arial" w:hAnsi="Arial" w:cs="Arial"/>
          <w:lang w:val="en-US"/>
        </w:rPr>
      </w:pPr>
    </w:p>
    <w:p w:rsidR="00C024B6" w:rsidRDefault="00C024B6">
      <w:pPr>
        <w:ind w:left="-142" w:right="2408"/>
        <w:jc w:val="both"/>
        <w:rPr>
          <w:rFonts w:ascii="Arial" w:hAnsi="Arial" w:cs="Arial"/>
          <w:lang w:val="en-US"/>
        </w:rPr>
      </w:pPr>
    </w:p>
    <w:p w:rsidR="007B773A" w:rsidRPr="001B6EDF" w:rsidRDefault="007B773A" w:rsidP="007B773A">
      <w:pPr>
        <w:pStyle w:val="Legenda"/>
        <w:ind w:right="-2" w:firstLine="0"/>
        <w:rPr>
          <w:rFonts w:cs="Arial"/>
          <w:b w:val="0"/>
          <w:i/>
          <w:color w:val="808080"/>
          <w:sz w:val="16"/>
          <w:lang w:val="en-US"/>
        </w:rPr>
      </w:pPr>
      <w:r>
        <w:rPr>
          <w:rFonts w:cs="Arial"/>
          <w:b w:val="0"/>
          <w:i/>
          <w:color w:val="808080"/>
          <w:sz w:val="16"/>
          <w:lang w:val="en-US"/>
        </w:rPr>
        <w:t>W celu uzyskania informacji technicznych należy kontaktować się z Biurem Obsługi Klienta lub z naszym doradcą technicznym. HML sp. z o.o. nie ponosi żadnej odpowiedzialności z powodu nieprawidłowego użytkowania produktu</w:t>
      </w:r>
    </w:p>
    <w:p w:rsidR="00C024B6" w:rsidRDefault="00C024B6" w:rsidP="007B773A">
      <w:pPr>
        <w:pStyle w:val="Legenda"/>
        <w:ind w:left="-284" w:right="-2" w:firstLine="0"/>
        <w:rPr>
          <w:rFonts w:cs="Arial"/>
          <w:i/>
          <w:sz w:val="22"/>
          <w:lang w:val="en-US"/>
        </w:rPr>
      </w:pPr>
    </w:p>
    <w:sectPr w:rsidR="00C024B6">
      <w:headerReference w:type="default" r:id="rId21"/>
      <w:footerReference w:type="default" r:id="rId22"/>
      <w:headerReference w:type="first" r:id="rId23"/>
      <w:footerReference w:type="first" r:id="rId24"/>
      <w:pgSz w:w="11906" w:h="16838"/>
      <w:pgMar w:top="3193" w:right="1276" w:bottom="709" w:left="1701" w:header="568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232" w:rsidRDefault="00FF0232">
      <w:r>
        <w:separator/>
      </w:r>
    </w:p>
  </w:endnote>
  <w:endnote w:type="continuationSeparator" w:id="0">
    <w:p w:rsidR="00FF0232" w:rsidRDefault="00FF0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Zurich Ex BT">
    <w:altName w:val="Tahoma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Zurich BlkEx B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4B6" w:rsidRDefault="00DE5863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>D-979- 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2C3AB2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2C3AB2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</w:p>
  <w:p w:rsidR="00C024B6" w:rsidRDefault="007B773A"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-725170</wp:posOffset>
              </wp:positionH>
              <wp:positionV relativeFrom="paragraph">
                <wp:posOffset>45720</wp:posOffset>
              </wp:positionV>
              <wp:extent cx="6831965" cy="203200"/>
              <wp:effectExtent l="8255" t="7620" r="8255" b="825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024B6" w:rsidRDefault="00DE5863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7.1pt;margin-top:3.6pt;width:537.95pt;height:16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" fillcolor="#f2f2f2">
              <v:textbox style="mso-fit-shape-to-text:t">
                <w:txbxContent>
                  <w:p w:rsidR="00C024B6" w:rsidRDefault="00DE5863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4B6" w:rsidRDefault="00DE5863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 xml:space="preserve">    D-979-Version: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2C3AB2">
      <w:rPr>
        <w:rStyle w:val="Numerstrony"/>
        <w:rFonts w:ascii="Arial" w:hAnsi="Arial" w:cs="Arial"/>
        <w:noProof/>
        <w:sz w:val="13"/>
        <w:szCs w:val="13"/>
      </w:rPr>
      <w:t>1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t>2</w:t>
    </w:r>
  </w:p>
  <w:p w:rsidR="00C024B6" w:rsidRDefault="007B773A">
    <w:pPr>
      <w:pStyle w:val="Stopka"/>
    </w:pPr>
    <w:r>
      <w:rPr>
        <w:rFonts w:ascii="Arial Narrow" w:hAnsi="Arial Narrow"/>
        <w:noProof/>
        <w:sz w:val="13"/>
        <w:szCs w:val="13"/>
        <w:lang w:val="pl-PL"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46990</wp:posOffset>
              </wp:positionV>
              <wp:extent cx="6831965" cy="203200"/>
              <wp:effectExtent l="9525" t="8890" r="6985" b="698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024B6" w:rsidRDefault="00DE5863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-57pt;margin-top:3.7pt;width:537.95pt;height:16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" fillcolor="#f2f2f2">
              <v:textbox style="mso-fit-shape-to-text:t">
                <w:txbxContent>
                  <w:p w:rsidR="00C024B6" w:rsidRDefault="00DE5863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232" w:rsidRDefault="00FF0232">
      <w:r>
        <w:separator/>
      </w:r>
    </w:p>
  </w:footnote>
  <w:footnote w:type="continuationSeparator" w:id="0">
    <w:p w:rsidR="00FF0232" w:rsidRDefault="00FF02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4B6" w:rsidRDefault="00DE5863">
    <w:pPr>
      <w:rPr>
        <w:sz w:val="24"/>
        <w:szCs w:val="24"/>
        <w:lang w:val="ca-ES" w:eastAsia="ca-ES"/>
      </w:rPr>
    </w:pPr>
    <w:r>
      <w:rPr>
        <w:noProof/>
        <w:sz w:val="24"/>
        <w:szCs w:val="24"/>
        <w:lang w:val="pl-PL" w:eastAsia="pl-PL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-590550</wp:posOffset>
          </wp:positionH>
          <wp:positionV relativeFrom="paragraph">
            <wp:posOffset>75565</wp:posOffset>
          </wp:positionV>
          <wp:extent cx="1018917" cy="543697"/>
          <wp:effectExtent l="1905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024B6" w:rsidRDefault="00C024B6">
    <w:pPr>
      <w:rPr>
        <w:sz w:val="24"/>
        <w:szCs w:val="24"/>
        <w:lang w:val="ca-ES" w:eastAsia="ca-ES"/>
      </w:rPr>
    </w:pPr>
  </w:p>
  <w:p w:rsidR="00C024B6" w:rsidRDefault="00C024B6">
    <w:pPr>
      <w:rPr>
        <w:sz w:val="24"/>
        <w:szCs w:val="24"/>
        <w:lang w:val="ca-ES" w:eastAsia="ca-ES"/>
      </w:rPr>
    </w:pPr>
  </w:p>
  <w:p w:rsidR="00C024B6" w:rsidRDefault="00C024B6">
    <w:pPr>
      <w:rPr>
        <w:sz w:val="24"/>
        <w:szCs w:val="24"/>
        <w:lang w:val="ca-ES" w:eastAsia="ca-ES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4"/>
    </w:tblGrid>
    <w:tr w:rsidR="00C024B6">
      <w:trPr>
        <w:trHeight w:val="1134"/>
        <w:jc w:val="center"/>
      </w:trPr>
      <w:tc>
        <w:tcPr>
          <w:tcW w:w="6934" w:type="dxa"/>
          <w:shd w:val="clear" w:color="auto" w:fill="808080"/>
          <w:vAlign w:val="center"/>
        </w:tcPr>
        <w:p w:rsidR="00C024B6" w:rsidRPr="007B773A" w:rsidRDefault="00DE5863">
          <w:pPr>
            <w:pStyle w:val="Nagwek"/>
            <w:tabs>
              <w:tab w:val="clear" w:pos="4252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7B773A">
            <w:rPr>
              <w:rFonts w:ascii="Arial" w:hAnsi="Arial" w:cs="Arial"/>
              <w:b/>
              <w:i/>
              <w:sz w:val="48"/>
              <w:szCs w:val="48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D-979</w:t>
          </w:r>
          <w:r w:rsidRPr="007B773A"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</w:t>
          </w:r>
          <w:r w:rsidRPr="007B773A">
            <w:rPr>
              <w:rFonts w:ascii="Arial Narrow" w:hAnsi="Arial Narrow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1K GREY, WROUGHT-IRON EFFECT</w:t>
          </w:r>
        </w:p>
      </w:tc>
    </w:tr>
  </w:tbl>
  <w:p w:rsidR="00C024B6" w:rsidRPr="007B773A" w:rsidRDefault="00C024B6">
    <w:pPr>
      <w:pStyle w:val="Nagwek"/>
      <w:jc w:val="center"/>
      <w:rPr>
        <w:rFonts w:ascii="Arial Narrow" w:hAnsi="Arial Narrow"/>
        <w:b/>
        <w:i/>
        <w:sz w:val="28"/>
        <w:szCs w:val="28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  <w:p w:rsidR="00C024B6" w:rsidRPr="007B773A" w:rsidRDefault="00C024B6">
    <w:pPr>
      <w:pStyle w:val="Nagwek"/>
      <w:jc w:val="center"/>
      <w:rPr>
        <w:rFonts w:ascii="Arial Narrow" w:hAnsi="Arial Narrow"/>
        <w:b/>
        <w:i/>
        <w:sz w:val="28"/>
        <w:szCs w:val="28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4B6" w:rsidRDefault="00DE5863">
    <w:pPr>
      <w:pStyle w:val="Nagwek1"/>
      <w:tabs>
        <w:tab w:val="left" w:pos="1134"/>
        <w:tab w:val="left" w:pos="3261"/>
        <w:tab w:val="left" w:pos="3544"/>
      </w:tabs>
      <w:ind w:left="-993" w:firstLine="993"/>
      <w:rPr>
        <w:rFonts w:ascii="Arial Narrow" w:hAnsi="Arial Narrow"/>
        <w:b/>
        <w:noProof/>
        <w:sz w:val="28"/>
        <w:szCs w:val="28"/>
        <w:lang w:val="ca-ES" w:eastAsia="ca-ES"/>
      </w:rPr>
    </w:pPr>
    <w:r>
      <w:rPr>
        <w:rFonts w:ascii="Arial Narrow" w:hAnsi="Arial Narrow"/>
        <w:b/>
        <w:noProof/>
        <w:sz w:val="28"/>
        <w:szCs w:val="28"/>
        <w:lang w:val="pl-PL"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-591528</wp:posOffset>
          </wp:positionH>
          <wp:positionV relativeFrom="paragraph">
            <wp:posOffset>75926</wp:posOffset>
          </wp:positionV>
          <wp:extent cx="1018917" cy="543697"/>
          <wp:effectExtent l="1905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024B6" w:rsidRDefault="00C024B6">
    <w:pPr>
      <w:rPr>
        <w:sz w:val="24"/>
        <w:szCs w:val="24"/>
        <w:lang w:val="ca-ES" w:eastAsia="ca-ES"/>
      </w:rPr>
    </w:pPr>
  </w:p>
  <w:p w:rsidR="00C024B6" w:rsidRDefault="00C024B6">
    <w:pPr>
      <w:rPr>
        <w:sz w:val="24"/>
        <w:szCs w:val="24"/>
        <w:lang w:val="ca-ES" w:eastAsia="ca-ES"/>
      </w:rPr>
    </w:pPr>
  </w:p>
  <w:p w:rsidR="00C024B6" w:rsidRDefault="00C024B6">
    <w:pPr>
      <w:rPr>
        <w:sz w:val="24"/>
        <w:szCs w:val="24"/>
        <w:lang w:val="ca-ES" w:eastAsia="ca-ES"/>
      </w:rPr>
    </w:pPr>
  </w:p>
  <w:tbl>
    <w:tblPr>
      <w:tblW w:w="0" w:type="auto"/>
      <w:jc w:val="center"/>
      <w:tblInd w:w="-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6"/>
    </w:tblGrid>
    <w:tr w:rsidR="00C024B6">
      <w:trPr>
        <w:trHeight w:val="1134"/>
        <w:jc w:val="center"/>
      </w:trPr>
      <w:tc>
        <w:tcPr>
          <w:tcW w:w="6936" w:type="dxa"/>
          <w:shd w:val="clear" w:color="auto" w:fill="808080"/>
          <w:vAlign w:val="center"/>
        </w:tcPr>
        <w:p w:rsidR="00C024B6" w:rsidRPr="007B773A" w:rsidRDefault="00DE5863">
          <w:pPr>
            <w:pStyle w:val="Nagwek"/>
            <w:tabs>
              <w:tab w:val="clear" w:pos="4252"/>
              <w:tab w:val="clear" w:pos="8504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7B773A">
            <w:rPr>
              <w:rFonts w:ascii="Arial" w:hAnsi="Arial" w:cs="Arial"/>
              <w:b/>
              <w:i/>
              <w:sz w:val="48"/>
              <w:szCs w:val="48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D-979</w:t>
          </w:r>
          <w:r w:rsidRPr="007B773A"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</w:t>
          </w:r>
          <w:r w:rsidRPr="007B773A">
            <w:rPr>
              <w:rFonts w:ascii="Arial Narrow" w:hAnsi="Arial Narrow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1K GREY, WROUGHT-IRON EFFECT</w:t>
          </w:r>
        </w:p>
      </w:tc>
    </w:tr>
  </w:tbl>
  <w:p w:rsidR="00C024B6" w:rsidRDefault="00C024B6">
    <w:pPr>
      <w:pStyle w:val="Nagwek1"/>
      <w:rPr>
        <w:rFonts w:ascii="Arial Narrow" w:hAnsi="Arial Narrow"/>
        <w:b/>
        <w:sz w:val="28"/>
        <w:szCs w:val="28"/>
        <w:lang w:val="en-US"/>
      </w:rPr>
    </w:pPr>
  </w:p>
  <w:p w:rsidR="00C024B6" w:rsidRDefault="00C024B6">
    <w:pPr>
      <w:pStyle w:val="Nagwek1"/>
      <w:rPr>
        <w:rFonts w:ascii="Arial Narrow" w:hAnsi="Arial Narrow"/>
        <w:b/>
        <w:sz w:val="28"/>
        <w:szCs w:val="28"/>
        <w:lang w:val="en-US"/>
      </w:rPr>
    </w:pPr>
  </w:p>
  <w:p w:rsidR="00C024B6" w:rsidRDefault="007B773A">
    <w:pPr>
      <w:pStyle w:val="Nagwek1"/>
      <w:rPr>
        <w:rFonts w:ascii="Arial Narrow" w:hAnsi="Arial Narrow"/>
        <w:b/>
        <w:sz w:val="28"/>
        <w:szCs w:val="28"/>
        <w:lang w:val="es-ES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4680585</wp:posOffset>
              </wp:positionH>
              <wp:positionV relativeFrom="paragraph">
                <wp:posOffset>829945</wp:posOffset>
              </wp:positionV>
              <wp:extent cx="1097280" cy="396240"/>
              <wp:effectExtent l="3810" t="1270" r="3810" b="254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024B6" w:rsidRDefault="00C024B6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C024B6" w:rsidRDefault="00C024B6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C024B6" w:rsidRDefault="00C024B6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68.55pt;margin-top:65.35pt;width:86.4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" o:allowincell="f" filled="f" stroked="f">
              <v:textbox>
                <w:txbxContent>
                  <w:p w:rsidR="00C024B6" w:rsidRDefault="00C024B6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C024B6" w:rsidRDefault="00C024B6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C024B6" w:rsidRDefault="00C024B6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27A8C"/>
    <w:multiLevelType w:val="hybridMultilevel"/>
    <w:tmpl w:val="30302B9E"/>
    <w:lvl w:ilvl="0" w:tplc="5636B00C">
      <w:start w:val="6"/>
      <w:numFmt w:val="bullet"/>
      <w:lvlText w:val=""/>
      <w:lvlJc w:val="left"/>
      <w:pPr>
        <w:ind w:left="578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0EE765F5"/>
    <w:multiLevelType w:val="hybridMultilevel"/>
    <w:tmpl w:val="76F64538"/>
    <w:lvl w:ilvl="0" w:tplc="0415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14D42C90"/>
    <w:multiLevelType w:val="singleLevel"/>
    <w:tmpl w:val="940C0ED8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3">
    <w:nsid w:val="19D70517"/>
    <w:multiLevelType w:val="hybridMultilevel"/>
    <w:tmpl w:val="C818ECB4"/>
    <w:lvl w:ilvl="0" w:tplc="0403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1D241C88"/>
    <w:multiLevelType w:val="hybridMultilevel"/>
    <w:tmpl w:val="8334EB70"/>
    <w:lvl w:ilvl="0" w:tplc="0403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>
    <w:nsid w:val="2DE26B46"/>
    <w:multiLevelType w:val="singleLevel"/>
    <w:tmpl w:val="65640F60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6">
    <w:nsid w:val="38D916DF"/>
    <w:multiLevelType w:val="hybridMultilevel"/>
    <w:tmpl w:val="AE5466FE"/>
    <w:lvl w:ilvl="0" w:tplc="DF2C21F8">
      <w:start w:val="6"/>
      <w:numFmt w:val="bullet"/>
      <w:lvlText w:val=""/>
      <w:lvlJc w:val="left"/>
      <w:pPr>
        <w:ind w:left="218" w:hanging="360"/>
      </w:pPr>
      <w:rPr>
        <w:rFonts w:ascii="Symbol" w:eastAsia="Times New Roman" w:hAnsi="Symbol" w:cs="Arial" w:hint="default"/>
        <w:b/>
        <w:color w:val="FF0000"/>
      </w:rPr>
    </w:lvl>
    <w:lvl w:ilvl="1" w:tplc="0403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7">
    <w:nsid w:val="3FDF0C8D"/>
    <w:multiLevelType w:val="hybridMultilevel"/>
    <w:tmpl w:val="4D2AA4AC"/>
    <w:lvl w:ilvl="0" w:tplc="0403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8">
    <w:nsid w:val="43A376EA"/>
    <w:multiLevelType w:val="hybridMultilevel"/>
    <w:tmpl w:val="6B22823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EF5F45"/>
    <w:multiLevelType w:val="hybridMultilevel"/>
    <w:tmpl w:val="2F24FEF0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>
    <w:nsid w:val="4A335676"/>
    <w:multiLevelType w:val="hybridMultilevel"/>
    <w:tmpl w:val="6EBCAB20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3F0FA7"/>
    <w:multiLevelType w:val="hybridMultilevel"/>
    <w:tmpl w:val="5F885A36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FC3CEA"/>
    <w:multiLevelType w:val="hybridMultilevel"/>
    <w:tmpl w:val="3168BCE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21460D"/>
    <w:multiLevelType w:val="hybridMultilevel"/>
    <w:tmpl w:val="65FE538C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>
    <w:nsid w:val="6F0D1E02"/>
    <w:multiLevelType w:val="hybridMultilevel"/>
    <w:tmpl w:val="FF307FB4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E62B1D"/>
    <w:multiLevelType w:val="hybridMultilevel"/>
    <w:tmpl w:val="5F1E8C84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4"/>
  </w:num>
  <w:num w:numId="5">
    <w:abstractNumId w:val="10"/>
  </w:num>
  <w:num w:numId="6">
    <w:abstractNumId w:val="8"/>
  </w:num>
  <w:num w:numId="7">
    <w:abstractNumId w:val="13"/>
  </w:num>
  <w:num w:numId="8">
    <w:abstractNumId w:val="7"/>
  </w:num>
  <w:num w:numId="9">
    <w:abstractNumId w:val="15"/>
  </w:num>
  <w:num w:numId="10">
    <w:abstractNumId w:val="4"/>
  </w:num>
  <w:num w:numId="11">
    <w:abstractNumId w:val="12"/>
  </w:num>
  <w:num w:numId="12">
    <w:abstractNumId w:val="11"/>
  </w:num>
  <w:num w:numId="13">
    <w:abstractNumId w:val="3"/>
  </w:num>
  <w:num w:numId="14">
    <w:abstractNumId w:val="6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embedSystemFonts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pt-BR" w:vendorID="1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  <v:stroke dashstyle="dash" weight="1.75pt"/>
      <o:colormru v:ext="edit" colors="#ffc,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4B6"/>
    <w:rsid w:val="002866F9"/>
    <w:rsid w:val="002C3AB2"/>
    <w:rsid w:val="004C0416"/>
    <w:rsid w:val="005F3231"/>
    <w:rsid w:val="00622134"/>
    <w:rsid w:val="007B773A"/>
    <w:rsid w:val="00A11BA7"/>
    <w:rsid w:val="00C024B6"/>
    <w:rsid w:val="00CB4F4B"/>
    <w:rsid w:val="00DE5863"/>
    <w:rsid w:val="00FF0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dashstyle="dash" weight="1.75pt"/>
      <o:colormru v:ext="edit" colors="#ffc,#c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oleObject" Target="embeddings/oleObject1.bin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8E167-13FD-42F0-8C68-5A836D211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1910</Characters>
  <Application>Microsoft Office Word</Application>
  <DocSecurity>0</DocSecurity>
  <Lines>15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/>
      <vt:lpstr>  </vt:lpstr>
      <vt:lpstr>  </vt:lpstr>
    </vt:vector>
  </TitlesOfParts>
  <Company>Roberlo</Company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Roberlo</dc:creator>
  <cp:lastModifiedBy>Lenovo</cp:lastModifiedBy>
  <cp:revision>3</cp:revision>
  <cp:lastPrinted>2011-09-26T08:57:00Z</cp:lastPrinted>
  <dcterms:created xsi:type="dcterms:W3CDTF">2015-11-18T07:05:00Z</dcterms:created>
  <dcterms:modified xsi:type="dcterms:W3CDTF">2015-11-24T08:44:00Z</dcterms:modified>
</cp:coreProperties>
</file>